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Pr="00C21902" w:rsidRDefault="00C21902">
      <w:pPr>
        <w:rPr>
          <w:rFonts w:ascii="Montserrat" w:hAnsi="Montserrat"/>
          <w:b/>
          <w:sz w:val="28"/>
        </w:rPr>
      </w:pPr>
      <w:r w:rsidRPr="00C21902">
        <w:rPr>
          <w:rFonts w:ascii="Montserrat" w:hAnsi="Montserrat"/>
          <w:b/>
          <w:sz w:val="28"/>
        </w:rPr>
        <w:t xml:space="preserve">Design and Technology </w:t>
      </w:r>
    </w:p>
    <w:p w:rsidR="00AE2CA0" w:rsidRPr="00911B11" w:rsidRDefault="00C326BA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8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2E0952" w:rsidRPr="00841665" w:rsidRDefault="007C7D3D">
      <w:pPr>
        <w:rPr>
          <w:rFonts w:ascii="Montserrat" w:hAnsi="Montserrat"/>
        </w:rPr>
      </w:pPr>
      <w:r w:rsidRPr="00841665">
        <w:rPr>
          <w:rFonts w:ascii="Montserrat" w:hAnsi="Montserrat"/>
        </w:rPr>
        <w:t xml:space="preserve">Our </w:t>
      </w:r>
      <w:r w:rsidR="00C21902" w:rsidRPr="00841665">
        <w:rPr>
          <w:rFonts w:ascii="Montserrat" w:hAnsi="Montserrat"/>
        </w:rPr>
        <w:t>Design and Technology</w:t>
      </w:r>
      <w:r w:rsidRPr="00841665">
        <w:rPr>
          <w:rFonts w:ascii="Montserrat" w:hAnsi="Montserrat"/>
        </w:rPr>
        <w:t xml:space="preserve"> curriculum intends to </w:t>
      </w:r>
      <w:r w:rsidR="002E0952" w:rsidRPr="00841665">
        <w:rPr>
          <w:rFonts w:ascii="Montserrat" w:hAnsi="Montserrat"/>
        </w:rPr>
        <w:t>develop key practical skills essential in everyday life</w:t>
      </w:r>
      <w:r w:rsidRPr="00841665">
        <w:rPr>
          <w:rFonts w:ascii="Montserrat" w:hAnsi="Montserrat"/>
        </w:rPr>
        <w:t xml:space="preserve">. </w:t>
      </w:r>
    </w:p>
    <w:p w:rsidR="007C7D3D" w:rsidRPr="00911B11" w:rsidRDefault="002E0952">
      <w:pPr>
        <w:rPr>
          <w:rFonts w:ascii="Montserrat" w:hAnsi="Montserrat"/>
        </w:rPr>
      </w:pPr>
      <w:r w:rsidRPr="00841665">
        <w:rPr>
          <w:rFonts w:ascii="Montserrat" w:hAnsi="Montserrat"/>
        </w:rPr>
        <w:t xml:space="preserve">A Design Technology student </w:t>
      </w:r>
      <w:r w:rsidR="007C7D3D" w:rsidRPr="00841665">
        <w:rPr>
          <w:rFonts w:ascii="Montserrat" w:hAnsi="Montserrat"/>
        </w:rPr>
        <w:t>will be able to: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Design and make products that solve real and relevant problems</w:t>
      </w:r>
    </w:p>
    <w:p w:rsidR="00C21902" w:rsidRPr="002E0952" w:rsidRDefault="00C21902" w:rsidP="002E095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Consider their own needs, wants and values and other uses needs</w:t>
      </w:r>
    </w:p>
    <w:p w:rsidR="00C21902" w:rsidRDefault="00C21902" w:rsidP="00C2190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Design functional and appealing products for themselves and other users</w:t>
      </w:r>
    </w:p>
    <w:p w:rsidR="00C21902" w:rsidRPr="00C21902" w:rsidRDefault="00C21902" w:rsidP="00C2190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Generate, develop and model ideas through talking, drawing and mock ups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Develop a variety of ICT skills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Select and use a range of tools and equipment to conduct practical tasks in a safe and sensible manner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a wide range of materials and components including Textiles and ingredients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Explore and evaluate a range of existing products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Develop links with other subjects such as Maths, Science and Art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a range of graphic techniques to develop ideas and thinking 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how key events in Design and Technology have help shape the world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Evaluate their own work against design criteria </w:t>
      </w:r>
    </w:p>
    <w:p w:rsidR="00C21902" w:rsidRDefault="00C21902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Consider the views of others to improve their work</w:t>
      </w:r>
    </w:p>
    <w:p w:rsidR="00911B11" w:rsidRDefault="00911B11">
      <w:pPr>
        <w:rPr>
          <w:rFonts w:ascii="Montserrat" w:hAnsi="Montserrat"/>
        </w:rPr>
      </w:pPr>
    </w:p>
    <w:p w:rsidR="007C7D3D" w:rsidRDefault="007C7D3D">
      <w:pPr>
        <w:rPr>
          <w:rFonts w:ascii="Montserrat" w:hAnsi="Montserrat"/>
        </w:rPr>
      </w:pPr>
      <w:r w:rsidRPr="002E0952">
        <w:rPr>
          <w:rFonts w:ascii="Montserrat" w:hAnsi="Montserrat"/>
        </w:rPr>
        <w:t xml:space="preserve">The curriculum teaches the fundamental ideas which are the building blocks of </w:t>
      </w:r>
      <w:r w:rsidR="002E0952" w:rsidRPr="002E0952">
        <w:rPr>
          <w:rFonts w:ascii="Montserrat" w:hAnsi="Montserrat"/>
        </w:rPr>
        <w:t>Design and Technology</w:t>
      </w:r>
      <w:r w:rsidRPr="002E0952">
        <w:rPr>
          <w:rFonts w:ascii="Montserrat" w:hAnsi="Montserrat"/>
        </w:rPr>
        <w:t>, and we sequence these in the best order so that students can see how these fundamental ideas link together.</w:t>
      </w:r>
      <w:r w:rsidRPr="00911B11">
        <w:rPr>
          <w:rFonts w:ascii="Montserrat" w:hAnsi="Montserrat"/>
        </w:rPr>
        <w:t xml:space="preserve"> </w:t>
      </w:r>
    </w:p>
    <w:p w:rsidR="009141C0" w:rsidRPr="00434ABD" w:rsidRDefault="00DF7819">
      <w:pPr>
        <w:rPr>
          <w:rFonts w:ascii="Montserrat" w:hAnsi="Montserrat"/>
        </w:rPr>
      </w:pPr>
      <w:r w:rsidRPr="00DF7819">
        <w:rPr>
          <w:rFonts w:ascii="Montserrat" w:hAnsi="Montserrat"/>
          <w:b/>
          <w:sz w:val="28"/>
          <w:u w:val="single"/>
        </w:rPr>
        <w:t>Links to Knowledge Organisers:</w:t>
      </w:r>
    </w:p>
    <w:p w:rsidR="00DF7819" w:rsidRPr="00DF7819" w:rsidRDefault="00DF7819">
      <w:pPr>
        <w:rPr>
          <w:rFonts w:ascii="Montserrat" w:hAnsi="Montserrat"/>
          <w:u w:val="single"/>
        </w:rPr>
      </w:pPr>
      <w:r w:rsidRPr="00DF7819">
        <w:rPr>
          <w:rFonts w:ascii="Montserrat" w:hAnsi="Montserrat"/>
          <w:u w:val="single"/>
        </w:rPr>
        <w:t>Timbers and Boards (Resistant Materials)</w:t>
      </w:r>
    </w:p>
    <w:p w:rsidR="00DF7819" w:rsidRPr="00DF7819" w:rsidRDefault="00DF7819">
      <w:pPr>
        <w:rPr>
          <w:rFonts w:ascii="Montserrat" w:hAnsi="Montserrat"/>
        </w:rPr>
      </w:pPr>
      <w:r w:rsidRPr="00DF7819">
        <w:rPr>
          <w:rFonts w:ascii="Montserrat" w:hAnsi="Montserrat"/>
          <w:highlight w:val="yellow"/>
        </w:rPr>
        <w:t>XXX</w:t>
      </w:r>
    </w:p>
    <w:p w:rsidR="00DF7819" w:rsidRPr="00DF7819" w:rsidRDefault="00DF7819" w:rsidP="00DF7819">
      <w:pPr>
        <w:rPr>
          <w:rFonts w:ascii="Montserrat" w:hAnsi="Montserrat"/>
          <w:u w:val="single"/>
        </w:rPr>
      </w:pPr>
      <w:r w:rsidRPr="00DF7819">
        <w:rPr>
          <w:rFonts w:ascii="Montserrat" w:hAnsi="Montserrat"/>
          <w:u w:val="single"/>
        </w:rPr>
        <w:t>Fashion and Textiles</w:t>
      </w:r>
    </w:p>
    <w:p w:rsidR="00DF7819" w:rsidRPr="00DF7819" w:rsidRDefault="00DF7819" w:rsidP="00DF7819">
      <w:pPr>
        <w:rPr>
          <w:rFonts w:ascii="Montserrat" w:hAnsi="Montserrat"/>
        </w:rPr>
      </w:pPr>
      <w:r w:rsidRPr="00DF7819">
        <w:rPr>
          <w:rFonts w:ascii="Montserrat" w:hAnsi="Montserrat"/>
          <w:highlight w:val="yellow"/>
        </w:rPr>
        <w:t>XXX</w:t>
      </w:r>
    </w:p>
    <w:p w:rsidR="00DF7819" w:rsidRPr="00DF7819" w:rsidRDefault="00DF7819" w:rsidP="00DF7819">
      <w:pPr>
        <w:rPr>
          <w:rFonts w:ascii="Montserrat" w:hAnsi="Montserrat"/>
          <w:u w:val="single"/>
        </w:rPr>
      </w:pPr>
      <w:r w:rsidRPr="00DF7819">
        <w:rPr>
          <w:rFonts w:ascii="Montserrat" w:hAnsi="Montserrat"/>
          <w:u w:val="single"/>
        </w:rPr>
        <w:t>Visual Communication (Graphics)</w:t>
      </w:r>
    </w:p>
    <w:p w:rsidR="00DF7819" w:rsidRPr="00911B11" w:rsidRDefault="00DF7819">
      <w:pPr>
        <w:rPr>
          <w:rFonts w:ascii="Montserrat" w:hAnsi="Montserrat"/>
        </w:rPr>
      </w:pPr>
      <w:r w:rsidRPr="00DF7819">
        <w:rPr>
          <w:rFonts w:ascii="Montserrat" w:hAnsi="Montserrat"/>
          <w:highlight w:val="yellow"/>
        </w:rPr>
        <w:t>XXX</w:t>
      </w:r>
    </w:p>
    <w:p w:rsidR="007C7D3D" w:rsidRDefault="00DF7819">
      <w:pPr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t xml:space="preserve">Design and Technology </w:t>
      </w:r>
    </w:p>
    <w:p w:rsidR="00F4375C" w:rsidRPr="00F4375C" w:rsidRDefault="00B97EB6">
      <w:pPr>
        <w:rPr>
          <w:rFonts w:ascii="Montserrat" w:hAnsi="Montserrat"/>
        </w:rPr>
      </w:pPr>
      <w:r>
        <w:rPr>
          <w:rFonts w:ascii="Montserrat" w:hAnsi="Montserrat"/>
        </w:rPr>
        <w:t>In Year 8</w:t>
      </w:r>
      <w:r w:rsidR="00F4375C">
        <w:rPr>
          <w:rFonts w:ascii="Montserrat" w:hAnsi="Montserrat"/>
        </w:rPr>
        <w:t xml:space="preserve">, students will rotate round the four areas listed below. Each rotation lasts </w:t>
      </w:r>
      <w:r>
        <w:rPr>
          <w:rFonts w:ascii="Montserrat" w:hAnsi="Montserrat"/>
        </w:rPr>
        <w:t xml:space="preserve">approx. </w:t>
      </w:r>
      <w:r w:rsidR="00F4375C">
        <w:rPr>
          <w:rFonts w:ascii="Montserrat" w:hAnsi="Montserrat"/>
        </w:rPr>
        <w:t xml:space="preserve">10 weeks and students will have specialist DT teachers for each topic. </w:t>
      </w:r>
      <w:r w:rsidR="00F4375C">
        <w:rPr>
          <w:rFonts w:ascii="Montserrat" w:hAnsi="Montserrat"/>
        </w:rPr>
        <w:lastRenderedPageBreak/>
        <w:t>The order in which the students rotate will be dependent on which class they are in. The rotation order will be different for each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438"/>
        <w:gridCol w:w="3050"/>
        <w:gridCol w:w="2412"/>
      </w:tblGrid>
      <w:tr w:rsidR="00324E2A" w:rsidRPr="00911B11" w:rsidTr="00B97EB6">
        <w:tc>
          <w:tcPr>
            <w:tcW w:w="2120" w:type="dxa"/>
          </w:tcPr>
          <w:p w:rsidR="00F4375C" w:rsidRPr="00911B11" w:rsidRDefault="00F4375C" w:rsidP="00E35E31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Topic</w:t>
            </w:r>
            <w:r w:rsidR="00FE7A35">
              <w:rPr>
                <w:rFonts w:ascii="Montserrat" w:hAnsi="Montserrat"/>
                <w:b/>
              </w:rPr>
              <w:t>/Area</w:t>
            </w:r>
          </w:p>
        </w:tc>
        <w:tc>
          <w:tcPr>
            <w:tcW w:w="1391" w:type="dxa"/>
          </w:tcPr>
          <w:p w:rsidR="00F4375C" w:rsidRDefault="00F4375C" w:rsidP="00E35E3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Practical Product</w:t>
            </w:r>
          </w:p>
        </w:tc>
        <w:tc>
          <w:tcPr>
            <w:tcW w:w="3065" w:type="dxa"/>
          </w:tcPr>
          <w:p w:rsidR="00F4375C" w:rsidRPr="00911B11" w:rsidRDefault="00F4375C" w:rsidP="00F4375C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Key Skills</w:t>
            </w:r>
          </w:p>
        </w:tc>
        <w:tc>
          <w:tcPr>
            <w:tcW w:w="2440" w:type="dxa"/>
          </w:tcPr>
          <w:p w:rsidR="00F4375C" w:rsidRPr="00911B11" w:rsidRDefault="00FE7A35" w:rsidP="00FE7A35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</w:t>
            </w:r>
          </w:p>
        </w:tc>
      </w:tr>
      <w:tr w:rsidR="00324E2A" w:rsidRPr="00911B11" w:rsidTr="00B97EB6">
        <w:tc>
          <w:tcPr>
            <w:tcW w:w="2120" w:type="dxa"/>
          </w:tcPr>
          <w:p w:rsidR="00F4375C" w:rsidRPr="00DF7819" w:rsidRDefault="00F4375C" w:rsidP="00DF7819">
            <w:pPr>
              <w:rPr>
                <w:rFonts w:ascii="Montserrat" w:hAnsi="Montserrat"/>
              </w:rPr>
            </w:pPr>
            <w:r w:rsidRPr="00DF7819">
              <w:rPr>
                <w:rFonts w:ascii="Montserrat" w:hAnsi="Montserrat"/>
              </w:rPr>
              <w:t>Timbers and Boards (Resistant Materials)</w:t>
            </w:r>
          </w:p>
        </w:tc>
        <w:tc>
          <w:tcPr>
            <w:tcW w:w="1391" w:type="dxa"/>
          </w:tcPr>
          <w:p w:rsidR="00F4375C" w:rsidRPr="002E0952" w:rsidRDefault="00B97EB6" w:rsidP="002E095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Automata</w:t>
            </w:r>
          </w:p>
        </w:tc>
        <w:tc>
          <w:tcPr>
            <w:tcW w:w="3065" w:type="dxa"/>
          </w:tcPr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Hardwoods/softwoods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Manmade boards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Joints (focus on </w:t>
            </w:r>
            <w:r w:rsidR="00324E2A">
              <w:rPr>
                <w:rFonts w:ascii="Montserrat" w:hAnsi="Montserrat"/>
                <w:b/>
              </w:rPr>
              <w:t>Rebate and Housing Joints)</w:t>
            </w:r>
          </w:p>
          <w:p w:rsidR="00324E2A" w:rsidRDefault="00324E2A" w:rsidP="002E0952">
            <w:pPr>
              <w:rPr>
                <w:rFonts w:ascii="Montserrat" w:hAnsi="Montserrat"/>
                <w:b/>
              </w:rPr>
            </w:pPr>
          </w:p>
          <w:p w:rsidR="00324E2A" w:rsidRDefault="00324E2A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Cams &amp; Linkages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Adhesives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Aesthetics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Quality of finish</w:t>
            </w: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</w:p>
          <w:p w:rsidR="00553AA5" w:rsidRDefault="00553AA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ICT – 2D Design</w:t>
            </w:r>
          </w:p>
          <w:p w:rsidR="00E442FC" w:rsidRDefault="00E442FC" w:rsidP="002E0952">
            <w:pPr>
              <w:rPr>
                <w:rFonts w:ascii="Montserrat" w:hAnsi="Montserrat"/>
                <w:b/>
              </w:rPr>
            </w:pPr>
          </w:p>
          <w:p w:rsidR="00E442FC" w:rsidRDefault="00E442FC" w:rsidP="002E0952">
            <w:pPr>
              <w:rPr>
                <w:rFonts w:ascii="Montserrat" w:hAnsi="Montserrat"/>
                <w:b/>
              </w:rPr>
            </w:pPr>
          </w:p>
          <w:p w:rsidR="00E442FC" w:rsidRDefault="00E442FC" w:rsidP="002E0952">
            <w:pPr>
              <w:rPr>
                <w:rFonts w:ascii="Montserrat" w:hAnsi="Montserrat"/>
                <w:b/>
              </w:rPr>
            </w:pPr>
          </w:p>
        </w:tc>
        <w:tc>
          <w:tcPr>
            <w:tcW w:w="2440" w:type="dxa"/>
          </w:tcPr>
          <w:p w:rsidR="00F4375C" w:rsidRDefault="005E48E8" w:rsidP="000F6EC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To be able to select from and use specialist, tools, techniques, processes, equipment and machinery precisely, including computer aided manufacture</w:t>
            </w:r>
          </w:p>
        </w:tc>
      </w:tr>
      <w:tr w:rsidR="00324E2A" w:rsidRPr="00911B11" w:rsidTr="00B97EB6">
        <w:tc>
          <w:tcPr>
            <w:tcW w:w="2120" w:type="dxa"/>
          </w:tcPr>
          <w:p w:rsidR="00F4375C" w:rsidRPr="00DF7819" w:rsidRDefault="00F4375C" w:rsidP="00DF7819">
            <w:pPr>
              <w:rPr>
                <w:rFonts w:ascii="Montserrat" w:hAnsi="Montserrat"/>
              </w:rPr>
            </w:pPr>
            <w:r w:rsidRPr="00DF7819">
              <w:rPr>
                <w:rFonts w:ascii="Montserrat" w:hAnsi="Montserrat"/>
              </w:rPr>
              <w:t>Fashion and Textiles</w:t>
            </w:r>
          </w:p>
          <w:p w:rsidR="00F4375C" w:rsidRPr="00DF7819" w:rsidRDefault="00F4375C" w:rsidP="00E35E31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391" w:type="dxa"/>
          </w:tcPr>
          <w:p w:rsidR="00F4375C" w:rsidRPr="002E0952" w:rsidRDefault="00324E2A" w:rsidP="002E095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Animal door stop</w:t>
            </w:r>
          </w:p>
        </w:tc>
        <w:tc>
          <w:tcPr>
            <w:tcW w:w="3065" w:type="dxa"/>
          </w:tcPr>
          <w:p w:rsidR="00F4375C" w:rsidRDefault="00F4375C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Threading up the sewing machine</w:t>
            </w:r>
          </w:p>
          <w:p w:rsidR="00F4375C" w:rsidRDefault="00F4375C" w:rsidP="002E0952">
            <w:pPr>
              <w:rPr>
                <w:rFonts w:ascii="Montserrat" w:hAnsi="Montserrat"/>
                <w:b/>
              </w:rPr>
            </w:pPr>
          </w:p>
          <w:p w:rsidR="00F4375C" w:rsidRDefault="00F4375C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Origins of fibres/fabrics</w:t>
            </w:r>
          </w:p>
          <w:p w:rsidR="00F4375C" w:rsidRDefault="00F4375C" w:rsidP="002E0952">
            <w:pPr>
              <w:rPr>
                <w:rFonts w:ascii="Montserrat" w:hAnsi="Montserrat"/>
                <w:b/>
              </w:rPr>
            </w:pPr>
          </w:p>
          <w:p w:rsidR="00F4375C" w:rsidRDefault="00F4375C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Sewing and manoeuvring on the sewing machine</w:t>
            </w:r>
          </w:p>
          <w:p w:rsidR="00F4375C" w:rsidRDefault="00F4375C" w:rsidP="002E0952">
            <w:pPr>
              <w:rPr>
                <w:rFonts w:ascii="Montserrat" w:hAnsi="Montserrat"/>
                <w:b/>
              </w:rPr>
            </w:pPr>
          </w:p>
          <w:p w:rsidR="00FE7A35" w:rsidRDefault="00FE7A35" w:rsidP="002E0952">
            <w:pPr>
              <w:rPr>
                <w:rFonts w:ascii="Montserrat" w:hAnsi="Montserrat"/>
                <w:b/>
              </w:rPr>
            </w:pPr>
            <w:bookmarkStart w:id="0" w:name="_GoBack"/>
            <w:bookmarkEnd w:id="0"/>
          </w:p>
          <w:p w:rsidR="00FE7A35" w:rsidRDefault="00FE7A35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Embellishment with hand stitching</w:t>
            </w:r>
          </w:p>
        </w:tc>
        <w:tc>
          <w:tcPr>
            <w:tcW w:w="2440" w:type="dxa"/>
          </w:tcPr>
          <w:p w:rsidR="00F4375C" w:rsidRDefault="005E48E8" w:rsidP="000F6EC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To be able to test, evaluate and refine their ideas and products against a specification, taking into account the views of intended users.</w:t>
            </w:r>
          </w:p>
        </w:tc>
      </w:tr>
      <w:tr w:rsidR="00324E2A" w:rsidRPr="00911B11" w:rsidTr="00B97EB6">
        <w:tc>
          <w:tcPr>
            <w:tcW w:w="2120" w:type="dxa"/>
          </w:tcPr>
          <w:p w:rsidR="00F4375C" w:rsidRPr="00DF7819" w:rsidRDefault="00F4375C" w:rsidP="00DF7819">
            <w:pPr>
              <w:rPr>
                <w:rFonts w:ascii="Montserrat" w:hAnsi="Montserrat"/>
              </w:rPr>
            </w:pPr>
            <w:r w:rsidRPr="00DF7819">
              <w:rPr>
                <w:rFonts w:ascii="Montserrat" w:hAnsi="Montserrat"/>
              </w:rPr>
              <w:t>Visual Communication (Graphics)</w:t>
            </w:r>
          </w:p>
        </w:tc>
        <w:tc>
          <w:tcPr>
            <w:tcW w:w="1391" w:type="dxa"/>
          </w:tcPr>
          <w:p w:rsidR="00324E2A" w:rsidRDefault="00324E2A" w:rsidP="002E095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Flat pack</w:t>
            </w:r>
            <w:r w:rsidR="00F4375C" w:rsidRPr="002E0952">
              <w:rPr>
                <w:rFonts w:ascii="Montserrat" w:hAnsi="Montserrat"/>
              </w:rPr>
              <w:t xml:space="preserve"> packaging</w:t>
            </w:r>
            <w:r>
              <w:rPr>
                <w:rFonts w:ascii="Montserrat" w:hAnsi="Montserrat"/>
              </w:rPr>
              <w:t>,</w:t>
            </w:r>
          </w:p>
          <w:p w:rsidR="00324E2A" w:rsidRDefault="00324E2A" w:rsidP="002E0952">
            <w:pPr>
              <w:rPr>
                <w:rFonts w:ascii="Montserrat" w:hAnsi="Montserrat"/>
              </w:rPr>
            </w:pPr>
          </w:p>
          <w:p w:rsidR="00F4375C" w:rsidRPr="002E0952" w:rsidRDefault="00324E2A" w:rsidP="002E095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Paper toys</w:t>
            </w:r>
            <w:r w:rsidR="00F4375C" w:rsidRPr="002E0952">
              <w:rPr>
                <w:rFonts w:ascii="Montserrat" w:hAnsi="Montserrat"/>
              </w:rPr>
              <w:t xml:space="preserve"> </w:t>
            </w:r>
          </w:p>
        </w:tc>
        <w:tc>
          <w:tcPr>
            <w:tcW w:w="3065" w:type="dxa"/>
          </w:tcPr>
          <w:p w:rsidR="00F4375C" w:rsidRDefault="00324E2A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Isometric and perspective Drawing </w:t>
            </w:r>
            <w:r w:rsidR="005E48E8">
              <w:rPr>
                <w:rFonts w:ascii="Montserrat" w:hAnsi="Montserrat"/>
                <w:b/>
              </w:rPr>
              <w:t>and rendering techniques.</w:t>
            </w:r>
          </w:p>
          <w:p w:rsidR="00324E2A" w:rsidRDefault="00324E2A" w:rsidP="002E0952">
            <w:pPr>
              <w:rPr>
                <w:rFonts w:ascii="Montserrat" w:hAnsi="Montserrat"/>
                <w:b/>
              </w:rPr>
            </w:pPr>
          </w:p>
          <w:p w:rsidR="00324E2A" w:rsidRDefault="00324E2A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Enhancing techniques</w:t>
            </w: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How to develop ideas.</w:t>
            </w: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</w:p>
          <w:p w:rsidR="005E48E8" w:rsidRDefault="00324E2A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Modelling skills</w:t>
            </w: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Different forms of </w:t>
            </w:r>
            <w:r w:rsidR="00324E2A">
              <w:rPr>
                <w:rFonts w:ascii="Montserrat" w:hAnsi="Montserrat"/>
                <w:b/>
              </w:rPr>
              <w:t>Card and boards.</w:t>
            </w: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</w:p>
          <w:p w:rsidR="005E48E8" w:rsidRDefault="005E48E8" w:rsidP="002E095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Card assembly.</w:t>
            </w:r>
          </w:p>
        </w:tc>
        <w:tc>
          <w:tcPr>
            <w:tcW w:w="2440" w:type="dxa"/>
          </w:tcPr>
          <w:p w:rsidR="00F4375C" w:rsidRDefault="005E48E8" w:rsidP="000F6EC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To develop and communicate design ideas using annotated sketches, detailed plans and computer based tools.</w:t>
            </w:r>
          </w:p>
        </w:tc>
      </w:tr>
    </w:tbl>
    <w:p w:rsidR="007C7D3D" w:rsidRPr="00911B11" w:rsidRDefault="007C7D3D">
      <w:pPr>
        <w:rPr>
          <w:rFonts w:ascii="Montserrat" w:hAnsi="Montserrat"/>
        </w:rPr>
      </w:pPr>
    </w:p>
    <w:sectPr w:rsidR="007C7D3D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05" w:rsidRDefault="00E45C05" w:rsidP="00911B11">
      <w:pPr>
        <w:spacing w:after="0" w:line="240" w:lineRule="auto"/>
      </w:pPr>
      <w:r>
        <w:separator/>
      </w:r>
    </w:p>
  </w:endnote>
  <w:endnote w:type="continuationSeparator" w:id="0">
    <w:p w:rsidR="00E45C05" w:rsidRDefault="00E45C05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05" w:rsidRDefault="00E45C05" w:rsidP="00911B11">
      <w:pPr>
        <w:spacing w:after="0" w:line="240" w:lineRule="auto"/>
      </w:pPr>
      <w:r>
        <w:separator/>
      </w:r>
    </w:p>
  </w:footnote>
  <w:footnote w:type="continuationSeparator" w:id="0">
    <w:p w:rsidR="00E45C05" w:rsidRDefault="00E45C05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2D521F"/>
    <w:rsid w:val="002E0952"/>
    <w:rsid w:val="003249DB"/>
    <w:rsid w:val="00324E2A"/>
    <w:rsid w:val="003C773F"/>
    <w:rsid w:val="00434ABD"/>
    <w:rsid w:val="004C1264"/>
    <w:rsid w:val="004E3439"/>
    <w:rsid w:val="00553AA5"/>
    <w:rsid w:val="005E48E8"/>
    <w:rsid w:val="00793CD1"/>
    <w:rsid w:val="007C7D3D"/>
    <w:rsid w:val="008105D9"/>
    <w:rsid w:val="00841665"/>
    <w:rsid w:val="00863442"/>
    <w:rsid w:val="00872D38"/>
    <w:rsid w:val="00911B11"/>
    <w:rsid w:val="009141C0"/>
    <w:rsid w:val="009D132C"/>
    <w:rsid w:val="00B97EB6"/>
    <w:rsid w:val="00BA670D"/>
    <w:rsid w:val="00C21902"/>
    <w:rsid w:val="00C326BA"/>
    <w:rsid w:val="00D703D0"/>
    <w:rsid w:val="00DF7819"/>
    <w:rsid w:val="00E35E31"/>
    <w:rsid w:val="00E442FC"/>
    <w:rsid w:val="00E45C05"/>
    <w:rsid w:val="00ED3562"/>
    <w:rsid w:val="00F4375C"/>
    <w:rsid w:val="00F77D5F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AF9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jroberts</cp:lastModifiedBy>
  <cp:revision>5</cp:revision>
  <dcterms:created xsi:type="dcterms:W3CDTF">2019-07-24T06:34:00Z</dcterms:created>
  <dcterms:modified xsi:type="dcterms:W3CDTF">2019-07-24T13:17:00Z</dcterms:modified>
</cp:coreProperties>
</file>