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4" w:rsidRDefault="00911B11" w:rsidP="000B44C8">
      <w:pPr>
        <w:tabs>
          <w:tab w:val="left" w:pos="1380"/>
        </w:tabs>
        <w:rPr>
          <w:rFonts w:ascii="Montserrat" w:hAnsi="Montserrat"/>
          <w:b/>
          <w:sz w:val="28"/>
          <w:u w:val="single"/>
        </w:rPr>
      </w:pPr>
      <w:r w:rsidRPr="000B44C8">
        <w:rPr>
          <w:rFonts w:ascii="Montserrat" w:hAnsi="Montserrat" w:cs="Segoe UI"/>
          <w:noProof/>
          <w:color w:val="00396B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5053013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590675" cy="414508"/>
            <wp:effectExtent l="0" t="0" r="0" b="5080"/>
            <wp:wrapSquare wrapText="bothSides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8A4">
        <w:rPr>
          <w:rFonts w:ascii="Montserrat" w:hAnsi="Montserrat"/>
          <w:b/>
          <w:sz w:val="28"/>
          <w:u w:val="single"/>
        </w:rPr>
        <w:t xml:space="preserve">Key Stage 4 </w:t>
      </w:r>
      <w:r w:rsidR="000B44C8" w:rsidRPr="000B44C8">
        <w:rPr>
          <w:rFonts w:ascii="Montserrat" w:hAnsi="Montserrat"/>
          <w:b/>
          <w:sz w:val="28"/>
          <w:u w:val="single"/>
        </w:rPr>
        <w:t>Physical Education</w:t>
      </w:r>
      <w:r w:rsidR="006876E4">
        <w:rPr>
          <w:rFonts w:ascii="Montserrat" w:hAnsi="Montserrat"/>
          <w:b/>
          <w:sz w:val="28"/>
          <w:u w:val="single"/>
        </w:rPr>
        <w:t xml:space="preserve"> Year 11</w:t>
      </w:r>
    </w:p>
    <w:p w:rsidR="00911B11" w:rsidRDefault="006508A4" w:rsidP="000B44C8">
      <w:pPr>
        <w:tabs>
          <w:tab w:val="left" w:pos="1380"/>
        </w:tabs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Cambridge National – Sports Studies</w:t>
      </w:r>
    </w:p>
    <w:p w:rsidR="006508A4" w:rsidRPr="006508A4" w:rsidRDefault="006508A4" w:rsidP="006508A4">
      <w:pPr>
        <w:tabs>
          <w:tab w:val="left" w:pos="1380"/>
        </w:tabs>
        <w:rPr>
          <w:rFonts w:ascii="Montserrat" w:hAnsi="Montserrat"/>
          <w:sz w:val="28"/>
        </w:rPr>
      </w:pPr>
      <w:r w:rsidRPr="006508A4">
        <w:rPr>
          <w:rFonts w:ascii="Montserrat" w:hAnsi="Montserrat"/>
          <w:sz w:val="28"/>
        </w:rPr>
        <w:t xml:space="preserve">At Key Stage 4 we offer Sports Studies, a course that combines development of practical skills with academic learning about- the media in sport, how to lead in sport and developing sporting skills practically, individually, in a team and in an officiating role. </w:t>
      </w:r>
    </w:p>
    <w:p w:rsidR="006508A4" w:rsidRDefault="006508A4" w:rsidP="006508A4">
      <w:pPr>
        <w:tabs>
          <w:tab w:val="left" w:pos="1380"/>
        </w:tabs>
        <w:rPr>
          <w:rFonts w:ascii="Montserrat" w:hAnsi="Montserrat"/>
          <w:sz w:val="28"/>
        </w:rPr>
      </w:pPr>
      <w:r w:rsidRPr="006508A4">
        <w:rPr>
          <w:rFonts w:ascii="Montserrat" w:hAnsi="Montserrat"/>
          <w:sz w:val="28"/>
        </w:rPr>
        <w:t>Opting for Sports Studies brings more sporting opportunities, develops leadership skills and links to real workplaces. It provides a strong foundation for study at level 3, at sixth form or college, in Level 3 Sports Studies, A Level PE, BTEC Sports L3.  You could be the next coach manager, PE teacher or sports analyst of the future.  The list is endless.</w:t>
      </w:r>
    </w:p>
    <w:p w:rsidR="006876E4" w:rsidRDefault="00584915" w:rsidP="00CE7FB2">
      <w:pPr>
        <w:tabs>
          <w:tab w:val="left" w:pos="1380"/>
        </w:tabs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 xml:space="preserve">Throughout </w:t>
      </w:r>
      <w:r w:rsidR="006876E4">
        <w:rPr>
          <w:rFonts w:ascii="Montserrat" w:hAnsi="Montserrat"/>
          <w:sz w:val="28"/>
        </w:rPr>
        <w:t>Year 11</w:t>
      </w:r>
      <w:r>
        <w:rPr>
          <w:rFonts w:ascii="Montserrat" w:hAnsi="Montserrat"/>
          <w:sz w:val="28"/>
        </w:rPr>
        <w:t xml:space="preserve"> students will study the </w:t>
      </w:r>
      <w:r w:rsidR="006876E4">
        <w:rPr>
          <w:rFonts w:ascii="Montserrat" w:hAnsi="Montserrat"/>
          <w:sz w:val="28"/>
        </w:rPr>
        <w:t xml:space="preserve">Contemporary Issues Unit. </w:t>
      </w:r>
      <w:r w:rsidR="00CE7FB2" w:rsidRPr="00CE7FB2">
        <w:rPr>
          <w:rFonts w:ascii="Montserrat" w:hAnsi="Montserrat"/>
          <w:sz w:val="28"/>
        </w:rPr>
        <w:t>By completing this unit, learners will explore a range of topical an</w:t>
      </w:r>
      <w:r w:rsidR="00CE7FB2">
        <w:rPr>
          <w:rFonts w:ascii="Montserrat" w:hAnsi="Montserrat"/>
          <w:sz w:val="28"/>
        </w:rPr>
        <w:t xml:space="preserve">d contemporary issues in sport, </w:t>
      </w:r>
      <w:r w:rsidR="00CE7FB2" w:rsidRPr="00CE7FB2">
        <w:rPr>
          <w:rFonts w:ascii="Montserrat" w:hAnsi="Montserrat"/>
          <w:sz w:val="28"/>
        </w:rPr>
        <w:t>relating to participation levels and barriers, the promotion of value</w:t>
      </w:r>
      <w:r w:rsidR="00CE7FB2">
        <w:rPr>
          <w:rFonts w:ascii="Montserrat" w:hAnsi="Montserrat"/>
          <w:sz w:val="28"/>
        </w:rPr>
        <w:t xml:space="preserve">s and ethical behaviour through </w:t>
      </w:r>
      <w:r w:rsidR="00CE7FB2" w:rsidRPr="00CE7FB2">
        <w:rPr>
          <w:rFonts w:ascii="Montserrat" w:hAnsi="Montserrat"/>
          <w:sz w:val="28"/>
        </w:rPr>
        <w:t>sport and the role of high-profile sporting events and national govern</w:t>
      </w:r>
      <w:r w:rsidR="00CE7FB2">
        <w:rPr>
          <w:rFonts w:ascii="Montserrat" w:hAnsi="Montserrat"/>
          <w:sz w:val="28"/>
        </w:rPr>
        <w:t xml:space="preserve">ing bodies in advancing sports’ </w:t>
      </w:r>
      <w:r w:rsidR="00CE7FB2" w:rsidRPr="00CE7FB2">
        <w:rPr>
          <w:rFonts w:ascii="Montserrat" w:hAnsi="Montserrat"/>
          <w:sz w:val="28"/>
        </w:rPr>
        <w:t>attempts to positively impact upon society and showcase their worth beyond providing entertainment.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1: Understand the issues which affect participation in sport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2: Know about the role of sport in promoting values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3: Understand the importance of hosting major sporting events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4: Know about the role of national governing bodies in sport</w:t>
      </w:r>
    </w:p>
    <w:p w:rsidR="00CE7FB2" w:rsidRPr="00CE7FB2" w:rsidRDefault="006876E4" w:rsidP="00CE7FB2">
      <w:pPr>
        <w:tabs>
          <w:tab w:val="left" w:pos="1380"/>
        </w:tabs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Students will also study the Sports Leadership Unit</w:t>
      </w:r>
      <w:r w:rsidR="00A472E0">
        <w:rPr>
          <w:rFonts w:ascii="Montserrat" w:hAnsi="Montserrat"/>
          <w:sz w:val="28"/>
        </w:rPr>
        <w:t xml:space="preserve">. </w:t>
      </w:r>
      <w:r w:rsidR="00CE7FB2" w:rsidRPr="00CE7FB2">
        <w:rPr>
          <w:rFonts w:ascii="Montserrat" w:hAnsi="Montserrat"/>
          <w:sz w:val="28"/>
        </w:rPr>
        <w:t>By completing this unit, learners will develop some of the knowledge, understanding and practical</w:t>
      </w:r>
      <w:r w:rsidR="00CE7FB2">
        <w:rPr>
          <w:rFonts w:ascii="Montserrat" w:hAnsi="Montserrat"/>
          <w:sz w:val="28"/>
        </w:rPr>
        <w:t xml:space="preserve"> </w:t>
      </w:r>
      <w:r w:rsidR="00CE7FB2" w:rsidRPr="00CE7FB2">
        <w:rPr>
          <w:rFonts w:ascii="Montserrat" w:hAnsi="Montserrat"/>
          <w:sz w:val="28"/>
        </w:rPr>
        <w:t>skills required to be an effective sport leader and plan, deliver and review safe and effective sporting</w:t>
      </w:r>
      <w:r w:rsidR="00CE7FB2">
        <w:rPr>
          <w:rFonts w:ascii="Montserrat" w:hAnsi="Montserrat"/>
          <w:sz w:val="28"/>
        </w:rPr>
        <w:t xml:space="preserve"> </w:t>
      </w:r>
      <w:r w:rsidR="00CE7FB2" w:rsidRPr="00CE7FB2">
        <w:rPr>
          <w:rFonts w:ascii="Montserrat" w:hAnsi="Montserrat"/>
          <w:sz w:val="28"/>
        </w:rPr>
        <w:t xml:space="preserve">activity sessions themselves. They will be encouraged to consider </w:t>
      </w:r>
      <w:r w:rsidR="00CE7FB2">
        <w:rPr>
          <w:rFonts w:ascii="Montserrat" w:hAnsi="Montserrat"/>
          <w:sz w:val="28"/>
        </w:rPr>
        <w:t xml:space="preserve">and evaluate their delivery and </w:t>
      </w:r>
      <w:r w:rsidR="00CE7FB2" w:rsidRPr="00CE7FB2">
        <w:rPr>
          <w:rFonts w:ascii="Montserrat" w:hAnsi="Montserrat"/>
          <w:sz w:val="28"/>
        </w:rPr>
        <w:t>by doing so develop their ability to communicate with an audience</w:t>
      </w:r>
      <w:r w:rsidR="00CE7FB2">
        <w:rPr>
          <w:rFonts w:ascii="Montserrat" w:hAnsi="Montserrat"/>
          <w:sz w:val="28"/>
        </w:rPr>
        <w:t xml:space="preserve"> verbally and through practical </w:t>
      </w:r>
      <w:r w:rsidR="00CE7FB2" w:rsidRPr="00CE7FB2">
        <w:rPr>
          <w:rFonts w:ascii="Montserrat" w:hAnsi="Montserrat"/>
          <w:sz w:val="28"/>
        </w:rPr>
        <w:t>demonstration, and adapt to developing situations and the different ne</w:t>
      </w:r>
      <w:r w:rsidR="00CE7FB2">
        <w:rPr>
          <w:rFonts w:ascii="Montserrat" w:hAnsi="Montserrat"/>
          <w:sz w:val="28"/>
        </w:rPr>
        <w:t xml:space="preserve">eds and abilities of those they </w:t>
      </w:r>
      <w:r w:rsidR="00CE7FB2" w:rsidRPr="00CE7FB2">
        <w:rPr>
          <w:rFonts w:ascii="Montserrat" w:hAnsi="Montserrat"/>
          <w:sz w:val="28"/>
        </w:rPr>
        <w:t>are leading.</w:t>
      </w:r>
    </w:p>
    <w:p w:rsidR="00A472E0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 xml:space="preserve">Learning Outcome 1: Know the personal qualities, styles, roles </w:t>
      </w:r>
      <w:r>
        <w:rPr>
          <w:rFonts w:ascii="Montserrat" w:hAnsi="Montserrat"/>
          <w:sz w:val="28"/>
        </w:rPr>
        <w:t xml:space="preserve">and responsibilities associated </w:t>
      </w:r>
      <w:r w:rsidRPr="00CE7FB2">
        <w:rPr>
          <w:rFonts w:ascii="Montserrat" w:hAnsi="Montserrat"/>
          <w:sz w:val="28"/>
        </w:rPr>
        <w:t>with effective sports leadership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2: Be able to plan sports activity sessions</w:t>
      </w:r>
    </w:p>
    <w:p w:rsidR="00CE7FB2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3: Be able to deliver sports activity session</w:t>
      </w:r>
    </w:p>
    <w:p w:rsidR="00CE7FB2" w:rsidRPr="006508A4" w:rsidRDefault="00CE7FB2" w:rsidP="00CE7FB2">
      <w:pPr>
        <w:tabs>
          <w:tab w:val="left" w:pos="1380"/>
        </w:tabs>
        <w:rPr>
          <w:rFonts w:ascii="Montserrat" w:hAnsi="Montserrat"/>
          <w:sz w:val="28"/>
        </w:rPr>
      </w:pPr>
      <w:r w:rsidRPr="00CE7FB2">
        <w:rPr>
          <w:rFonts w:ascii="Montserrat" w:hAnsi="Montserrat"/>
          <w:sz w:val="28"/>
        </w:rPr>
        <w:t>Learning Outcome 4: Be able to evaluate own performance in delivering a sports activity session</w:t>
      </w:r>
      <w:bookmarkStart w:id="0" w:name="_GoBack"/>
      <w:bookmarkEnd w:id="0"/>
    </w:p>
    <w:sectPr w:rsidR="00CE7FB2" w:rsidRPr="006508A4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09DF41"/>
    <w:multiLevelType w:val="hybridMultilevel"/>
    <w:tmpl w:val="E1F7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A7BF4"/>
    <w:multiLevelType w:val="hybridMultilevel"/>
    <w:tmpl w:val="9A151F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BB5"/>
    <w:multiLevelType w:val="multilevel"/>
    <w:tmpl w:val="FE6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90E73"/>
    <w:multiLevelType w:val="hybridMultilevel"/>
    <w:tmpl w:val="167CCD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B44C8"/>
    <w:rsid w:val="000E7033"/>
    <w:rsid w:val="000E74B6"/>
    <w:rsid w:val="000F44EB"/>
    <w:rsid w:val="000F6EC1"/>
    <w:rsid w:val="003C773F"/>
    <w:rsid w:val="004C1264"/>
    <w:rsid w:val="004E3439"/>
    <w:rsid w:val="00584915"/>
    <w:rsid w:val="006508A4"/>
    <w:rsid w:val="006876E4"/>
    <w:rsid w:val="007C7D3D"/>
    <w:rsid w:val="008105D9"/>
    <w:rsid w:val="00863442"/>
    <w:rsid w:val="00911B11"/>
    <w:rsid w:val="009141C0"/>
    <w:rsid w:val="009D132C"/>
    <w:rsid w:val="00A472E0"/>
    <w:rsid w:val="00CE7FB2"/>
    <w:rsid w:val="00E35E31"/>
    <w:rsid w:val="00ED3562"/>
    <w:rsid w:val="00F376CE"/>
    <w:rsid w:val="00F77D5F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9557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nmason</cp:lastModifiedBy>
  <cp:revision>2</cp:revision>
  <dcterms:created xsi:type="dcterms:W3CDTF">2019-07-20T11:52:00Z</dcterms:created>
  <dcterms:modified xsi:type="dcterms:W3CDTF">2019-07-20T11:52:00Z</dcterms:modified>
</cp:coreProperties>
</file>